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4A099A">
      <w:r>
        <w:t>REPASO T.12</w:t>
      </w:r>
    </w:p>
    <w:p w:rsidR="004A099A" w:rsidRDefault="004A099A" w:rsidP="004A09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t>¿Qué es un diario personal?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t>Responde a las siguientes cuestiones relacionadas con la escritura y las nuevas tecnologías: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t>a) ¿Qué recurso de internet se asemeja a un diálogo oral?</w:t>
      </w:r>
    </w:p>
    <w:p w:rsidR="004A099A" w:rsidRDefault="004A099A" w:rsidP="004A099A">
      <w:pPr>
        <w:spacing w:after="100" w:line="240" w:lineRule="auto"/>
      </w:pPr>
      <w:r>
        <w:rPr>
          <w:b/>
        </w:rPr>
        <w:t>b) Para consultar el horario de un museo, ¿a qué recurso de internet hay que acudir?</w:t>
      </w:r>
    </w:p>
    <w:p w:rsidR="004A099A" w:rsidRDefault="004A099A" w:rsidP="004A099A">
      <w:pPr>
        <w:spacing w:after="100" w:line="240" w:lineRule="auto"/>
      </w:pPr>
      <w:r>
        <w:rPr>
          <w:b/>
        </w:rPr>
        <w:t>c) ¿Qué nuevas tecnologías se caracterizan por la inmediatez en la transmisión?</w:t>
      </w:r>
    </w:p>
    <w:p w:rsidR="004A099A" w:rsidRDefault="004A099A" w:rsidP="004A099A">
      <w:pPr>
        <w:spacing w:after="100" w:line="240" w:lineRule="auto"/>
      </w:pPr>
      <w:r>
        <w:rPr>
          <w:b/>
        </w:rPr>
        <w:t xml:space="preserve">d) ¿Cómo se presentan los textos de los participantes de un </w:t>
      </w:r>
      <w:r>
        <w:rPr>
          <w:b/>
          <w:i/>
          <w:iCs/>
        </w:rPr>
        <w:t>blog</w:t>
      </w:r>
      <w:r>
        <w:rPr>
          <w:b/>
        </w:rPr>
        <w:t>?</w:t>
      </w:r>
    </w:p>
    <w:p w:rsidR="004A099A" w:rsidRDefault="004A099A" w:rsidP="004A099A">
      <w:pPr>
        <w:spacing w:after="100" w:line="240" w:lineRule="auto"/>
      </w:pPr>
      <w:r>
        <w:rPr>
          <w:b/>
        </w:rPr>
        <w:t>e) ¿En qué nueva tecnología se modifica sensiblemente el lenguaje?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t>Explica qué tipo de texto es el siguiente ejemplo y qué características presenta: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Febrero 5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r>
        <w:rPr>
          <w:b/>
        </w:rPr>
        <w:t>Convocatoria Primer Torneo Atletismo Divertido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proofErr w:type="spellStart"/>
      <w:r>
        <w:rPr>
          <w:b/>
        </w:rPr>
        <w:t>Deportemanía</w:t>
      </w:r>
      <w:proofErr w:type="spellEnd"/>
      <w:r>
        <w:rPr>
          <w:b/>
        </w:rPr>
        <w:t xml:space="preserve"> y sus patrocinadores invitan al: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r>
        <w:rPr>
          <w:b/>
        </w:rPr>
        <w:t>1.</w:t>
      </w:r>
      <w:r>
        <w:rPr>
          <w:b/>
          <w:vertAlign w:val="superscript"/>
        </w:rPr>
        <w:t>er</w:t>
      </w:r>
      <w:r>
        <w:rPr>
          <w:b/>
        </w:rPr>
        <w:t xml:space="preserve"> Torneo infantil “Atletismo Divertido”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  <w:jc w:val="center"/>
      </w:pPr>
      <w:r>
        <w:rPr>
          <w:b/>
        </w:rPr>
        <w:t>PROAFI (Programa de Activación Física Infantil)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Con el propósito de inculcar la práctica del deporte, la convivencia y una buena salud en los niños, de una forma divertida en la que aprendan las diferentes pruebas que se realizan dentro del atletismo y desarrollen sus cualidades físicas.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rPr>
          <w:b/>
        </w:rPr>
        <w:t>Participantes: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Niños y niñas de 5, 6-7, 8-9, 10-11 y 12 años.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rPr>
          <w:b/>
        </w:rPr>
        <w:lastRenderedPageBreak/>
        <w:t>Uniforme: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Los participantes deberán portar el uniforme deportivo de la escuela que representan.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rPr>
          <w:b/>
        </w:rPr>
        <w:t xml:space="preserve">Cuota de recuperación por evento: </w:t>
      </w:r>
      <w:r>
        <w:t>$50.00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rPr>
          <w:b/>
        </w:rPr>
        <w:t>Pruebas para todas las categorías y en ambas ramas: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Carrera 10 x 10 plano.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[...]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rPr>
          <w:b/>
        </w:rPr>
        <w:t>Calendario de eventos: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1ª etapa: sábado 6 de febrero, 8:30 am gimnasio El Mexicano en Cd. Madero.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[...]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Comité Organizador.</w:t>
      </w:r>
    </w:p>
    <w:p w:rsidR="004A099A" w:rsidRDefault="004A099A" w:rsidP="004A09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  <w:jc w:val="right"/>
      </w:pPr>
      <w:hyperlink r:id="rId4" w:history="1">
        <w:r>
          <w:rPr>
            <w:rStyle w:val="Hipervnculo"/>
            <w:color w:val="auto"/>
            <w:u w:val="none"/>
          </w:rPr>
          <w:t>http://www.deportemania.com.mx</w:t>
        </w:r>
      </w:hyperlink>
      <w:r>
        <w:rPr>
          <w:b/>
        </w:rPr>
        <w:t xml:space="preserve"> (Texto adaptado).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t xml:space="preserve">Completa los enunciados siguientes con </w:t>
      </w:r>
      <w:r>
        <w:rPr>
          <w:b/>
          <w:i/>
          <w:iCs/>
        </w:rPr>
        <w:t>porque, por qué</w:t>
      </w:r>
      <w:r>
        <w:rPr>
          <w:b/>
        </w:rPr>
        <w:t xml:space="preserve"> o </w:t>
      </w:r>
      <w:r>
        <w:rPr>
          <w:b/>
          <w:i/>
          <w:iCs/>
        </w:rPr>
        <w:t>porqué: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360" w:lineRule="auto"/>
      </w:pPr>
      <w:r>
        <w:t xml:space="preserve">– </w:t>
      </w:r>
      <w:r>
        <w:rPr>
          <w:b/>
          <w:i/>
          <w:iCs/>
        </w:rPr>
        <w:t>No entendía el ________________ de su enfado.</w:t>
      </w:r>
    </w:p>
    <w:p w:rsidR="004A099A" w:rsidRDefault="004A099A" w:rsidP="004A099A">
      <w:pPr>
        <w:spacing w:after="100" w:line="360" w:lineRule="auto"/>
      </w:pPr>
      <w:r>
        <w:t xml:space="preserve">– </w:t>
      </w:r>
      <w:r>
        <w:rPr>
          <w:b/>
          <w:i/>
          <w:iCs/>
        </w:rPr>
        <w:t>Me dijo que ________________ no le enviaba unas fotos.</w:t>
      </w:r>
    </w:p>
    <w:p w:rsidR="004A099A" w:rsidRDefault="004A099A" w:rsidP="004A099A">
      <w:pPr>
        <w:spacing w:after="100" w:line="360" w:lineRule="auto"/>
      </w:pPr>
      <w:r>
        <w:t xml:space="preserve">– </w:t>
      </w:r>
      <w:r>
        <w:rPr>
          <w:b/>
          <w:i/>
          <w:iCs/>
        </w:rPr>
        <w:t>El tren llegó con retraso ________________ tuvo una avería.</w:t>
      </w:r>
    </w:p>
    <w:p w:rsidR="004A099A" w:rsidRDefault="004A099A" w:rsidP="004A099A">
      <w:pPr>
        <w:spacing w:after="100" w:line="240" w:lineRule="auto"/>
      </w:pPr>
      <w:r>
        <w:t xml:space="preserve">– </w:t>
      </w:r>
      <w:proofErr w:type="gramStart"/>
      <w:r>
        <w:rPr>
          <w:b/>
          <w:i/>
          <w:iCs/>
        </w:rPr>
        <w:t>¿ _</w:t>
      </w:r>
      <w:proofErr w:type="gramEnd"/>
      <w:r>
        <w:rPr>
          <w:b/>
          <w:i/>
          <w:iCs/>
        </w:rPr>
        <w:t>_______________ no damos un paseo?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t>Enumera las características del teatro barroco en cuanto a su forma, su estructura y su lenguaje.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rPr>
          <w:b/>
        </w:rPr>
        <w:lastRenderedPageBreak/>
        <w:t>Además de las características generales del teatro barroco, ¿qué rasgos específicos presenta la obra dramática de Lope de Vega? Cita, al menos, dos de sus obras.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 w:rsidP="004A099A">
      <w:pPr>
        <w:spacing w:after="100" w:line="240" w:lineRule="auto"/>
      </w:pPr>
      <w:r>
        <w:t> </w:t>
      </w:r>
    </w:p>
    <w:p w:rsidR="004A099A" w:rsidRDefault="004A099A"/>
    <w:sectPr w:rsidR="004A0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9A"/>
    <w:rsid w:val="0030552D"/>
    <w:rsid w:val="004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2B50"/>
  <w15:chartTrackingRefBased/>
  <w15:docId w15:val="{E6C6B092-FEAB-4395-8952-61F2B937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ortemania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2020-04-13T15:28:00Z</dcterms:created>
  <dcterms:modified xsi:type="dcterms:W3CDTF">2020-04-13T15:29:00Z</dcterms:modified>
</cp:coreProperties>
</file>