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236C2D">
      <w:r>
        <w:t>REPASO T.10</w:t>
      </w:r>
    </w:p>
    <w:p w:rsidR="00236C2D" w:rsidRDefault="00236C2D" w:rsidP="00236C2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</w:rPr>
        <w:t>Explica qué son los géneros didácticos, cuándo surgió su denominación y cita algunos de ellos.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</w:rPr>
        <w:t>¿Qué es una oración copulativa? Escribe dos ejemplos con dos verbos diferentes.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</w:rPr>
        <w:t>Clasifica estas oraciones en activas y pasivas y subraya los núcleos del predicado: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 w:line="360" w:lineRule="auto"/>
      </w:pPr>
      <w:r>
        <w:t xml:space="preserve">− </w:t>
      </w:r>
      <w:r>
        <w:rPr>
          <w:b/>
          <w:i/>
          <w:iCs/>
        </w:rPr>
        <w:t>El centro de la ciudad había sido tomado por los ciclistas. _____________________</w:t>
      </w:r>
    </w:p>
    <w:p w:rsidR="00236C2D" w:rsidRDefault="00236C2D" w:rsidP="00236C2D">
      <w:pPr>
        <w:spacing w:after="100" w:line="360" w:lineRule="auto"/>
      </w:pPr>
      <w:r>
        <w:t xml:space="preserve">− </w:t>
      </w:r>
      <w:r>
        <w:rPr>
          <w:b/>
          <w:i/>
          <w:iCs/>
        </w:rPr>
        <w:t>Echó la casa por la ventana. _____________________</w:t>
      </w:r>
    </w:p>
    <w:p w:rsidR="00236C2D" w:rsidRDefault="00236C2D" w:rsidP="00236C2D">
      <w:pPr>
        <w:spacing w:after="100" w:line="360" w:lineRule="auto"/>
      </w:pPr>
      <w:r>
        <w:t xml:space="preserve">− </w:t>
      </w:r>
      <w:r>
        <w:rPr>
          <w:b/>
          <w:i/>
          <w:iCs/>
        </w:rPr>
        <w:t>Ojalá mis padres se hayan decidido por este viaje. _____________________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El edificio fue proyectado el año pasado. _____________________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</w:rPr>
        <w:t>Indica si las oraciones siguientes son transitivas o intransitivas y explica por qué: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¿Habéis apagado la luz del salón?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Volverán a la hora de comer.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Aurora saludó a mi madre efusivamente.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</w:rPr>
        <w:t>Fíjate en el ejemplo y clasifica las oraciones siguientes según la estructura del predicado: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</w:rPr>
        <w:lastRenderedPageBreak/>
        <w:t xml:space="preserve">EJEMPLO: </w:t>
      </w:r>
      <w:r>
        <w:rPr>
          <w:b/>
          <w:i/>
          <w:iCs/>
        </w:rPr>
        <w:t xml:space="preserve">Roberto ha salido hoy temprano. </w:t>
      </w:r>
      <w:r>
        <w:t>Oración predicativa, activa, intransitiva.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Julia y Berta han conseguido dos entradas.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Ese debate fue muy intenso.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No se lo estropees.</w:t>
      </w:r>
    </w:p>
    <w:p w:rsidR="00236C2D" w:rsidRDefault="00236C2D" w:rsidP="00236C2D">
      <w:pPr>
        <w:spacing w:after="100"/>
      </w:pPr>
      <w:r>
        <w:t xml:space="preserve">− </w:t>
      </w:r>
      <w:r>
        <w:rPr>
          <w:b/>
          <w:i/>
          <w:iCs/>
        </w:rPr>
        <w:t>La entrevista ha sido publicada en el periódico escolar.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rPr>
          <w:b/>
        </w:rPr>
        <w:t>Elige la opción correcta: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 w:line="360" w:lineRule="auto"/>
      </w:pPr>
      <w:r>
        <w:rPr>
          <w:b/>
          <w:i/>
          <w:iCs/>
        </w:rPr>
        <w:t>Cuenta mi abuelo que, cuando era pequeño, su ______________ (halla/haya/</w:t>
      </w:r>
      <w:proofErr w:type="spellStart"/>
      <w:r>
        <w:rPr>
          <w:b/>
          <w:i/>
          <w:iCs/>
        </w:rPr>
        <w:t>aya</w:t>
      </w:r>
      <w:proofErr w:type="spellEnd"/>
      <w:r>
        <w:rPr>
          <w:b/>
          <w:i/>
          <w:iCs/>
        </w:rPr>
        <w:t>) Manuela, provista de un tosco _________________ (callado/cayado), dirigía la expedición de otoño al _________________ (arrollo/arroyo). Tomaban el camino que corría paralelo a la ______________ (valla/vaya/baya) de la finca del conde, donde recolectaban unas ______________ (vallas/vayas/bayas) azules, con las que Manuela elaboraba una deliciosa salsa para el ______________ (pollo/poyo) de los días de fiesta.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 w:rsidP="00236C2D">
      <w:pPr>
        <w:spacing w:after="100"/>
      </w:pPr>
      <w:r>
        <w:t> </w:t>
      </w:r>
    </w:p>
    <w:p w:rsidR="00236C2D" w:rsidRDefault="00236C2D"/>
    <w:sectPr w:rsidR="00236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2D"/>
    <w:rsid w:val="00236C2D"/>
    <w:rsid w:val="003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13D"/>
  <w15:chartTrackingRefBased/>
  <w15:docId w15:val="{55E6B7E4-74A6-44A3-966C-9E735B54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2020-04-13T13:40:00Z</dcterms:created>
  <dcterms:modified xsi:type="dcterms:W3CDTF">2020-04-13T13:41:00Z</dcterms:modified>
</cp:coreProperties>
</file>